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047CEA81" w:rsidR="008011A6" w:rsidRPr="002C7A63" w:rsidRDefault="00315541" w:rsidP="00CB5BA0">
      <w:pPr>
        <w:pStyle w:val="Plattetekst"/>
        <w:ind w:firstLine="464"/>
        <w:rPr>
          <w:rFonts w:ascii="Times New Roman"/>
          <w:sz w:val="20"/>
          <w:lang w:val="nl-BE"/>
        </w:rPr>
      </w:pPr>
      <w:r>
        <w:rPr>
          <w:rFonts w:ascii="Times New Roman"/>
          <w:noProof/>
          <w:sz w:val="20"/>
        </w:rPr>
        <w:drawing>
          <wp:inline distT="0" distB="0" distL="0" distR="0" wp14:anchorId="47BFD98B" wp14:editId="26097D31">
            <wp:extent cx="2528671" cy="1686560"/>
            <wp:effectExtent l="0" t="0" r="5080" b="8890"/>
            <wp:docPr id="1325125478" name="Afbeelding 1" descr="Afbeelding met grijs, gebouw, beton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25478" name="Afbeelding 1" descr="Afbeelding met grijs, gebouw, beton, muur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419" cy="169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606213B9" w:rsidR="006776C6" w:rsidRPr="003D2BA1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</w:pPr>
      <w:r w:rsidRPr="003D2BA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Description du produit</w:t>
      </w:r>
    </w:p>
    <w:p w14:paraId="0DF3A1D4" w14:textId="69524D1B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Type: 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revêtement de façade en c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éramique, type : Classic – en forme de « I »</w:t>
      </w:r>
    </w:p>
    <w:p w14:paraId="5693F531" w14:textId="3675952D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Textur</w:t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e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: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non-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sablé, légèrement texturée</w:t>
      </w:r>
    </w:p>
    <w:p w14:paraId="053234F7" w14:textId="5EC2873C" w:rsidR="006776C6" w:rsidRPr="007843D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Couleur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: 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315541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Black Oxid</w:t>
      </w:r>
    </w:p>
    <w:p w14:paraId="0DCF845F" w14:textId="2E5C0E86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315541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Noir avec des nuances bruns</w:t>
      </w:r>
    </w:p>
    <w:p w14:paraId="176ACEEA" w14:textId="7F6272DE" w:rsidR="006776C6" w:rsidRPr="007843D6" w:rsidRDefault="007843D6" w:rsidP="007843D6">
      <w:pPr>
        <w:spacing w:before="5" w:line="264" w:lineRule="auto"/>
        <w:ind w:right="602" w:firstLine="464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C</w:t>
      </w: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aractéristiques techniques</w:t>
      </w:r>
    </w:p>
    <w:p w14:paraId="7BB82C6E" w14:textId="331D3D7F" w:rsidR="006776C6" w:rsidRPr="007843D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Dimensions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L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nv.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196CB6AF" w:rsidR="006776C6" w:rsidRPr="006776C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>
        <w:rPr>
          <w:rFonts w:asciiTheme="minorHAnsi" w:eastAsia="Myriad Pro" w:hAnsiTheme="minorHAnsi" w:cstheme="minorHAnsi"/>
          <w:noProof/>
          <w:sz w:val="16"/>
          <w:szCs w:val="16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 xml:space="preserve">/m² </w:t>
      </w:r>
      <w:r>
        <w:rPr>
          <w:rFonts w:asciiTheme="minorHAnsi" w:eastAsia="Myriad Pro" w:hAnsiTheme="minorHAnsi" w:cstheme="minorHAnsi"/>
          <w:noProof/>
          <w:sz w:val="16"/>
          <w:szCs w:val="16"/>
        </w:rPr>
        <w:t>env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>.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7159B403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érances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dimensionnelles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01BD79E" w:rsidR="006776C6" w:rsidRPr="007843D6" w:rsidRDefault="007843D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Largeur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+/- 4 mm</w:t>
      </w:r>
    </w:p>
    <w:p w14:paraId="304A3106" w14:textId="559FC692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Hauteur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perpendiculaire au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7B4F10F8" w14:textId="69272AB1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Epaisseur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4553E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13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mm +/- 1 mm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</w:p>
    <w:p w14:paraId="5FFAD647" w14:textId="6288AC5B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Rectitude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)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+/- 1,5 mm</w:t>
      </w:r>
    </w:p>
    <w:p w14:paraId="26539A34" w14:textId="15F4E146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Orthogonalité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+/- 2 mm</w:t>
      </w:r>
    </w:p>
    <w:p w14:paraId="4460DE68" w14:textId="00A1E903" w:rsidR="006776C6" w:rsidRPr="003D2BA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Planéité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3B82A296" w14:textId="546DEBB2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Absorption d’eau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10545-3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3-6%</w:t>
      </w:r>
    </w:p>
    <w:p w14:paraId="0EFADD74" w14:textId="4297B11C" w:rsidR="006776C6" w:rsidRPr="006776C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Poids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</w:t>
      </w: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1CE1A23B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 gel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10545-12: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 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ésistant au gel</w:t>
      </w:r>
    </w:p>
    <w:p w14:paraId="219F754F" w14:textId="22A8CD57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Réaction au feu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classe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A1</w:t>
      </w:r>
    </w:p>
    <w:p w14:paraId="1536F989" w14:textId="0C864091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Résistance à la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flexion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charge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(225x500 mm)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10545-4: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&gt; </w:t>
      </w:r>
      <w:r w:rsidR="0064553E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75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0 N</w:t>
      </w:r>
    </w:p>
    <w:p w14:paraId="2536D19B" w14:textId="79C9A2E5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10545-9: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conforme</w:t>
      </w:r>
    </w:p>
    <w:p w14:paraId="6D4295A9" w14:textId="1A8D5CE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impact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10545-5: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0,7-0,9</w:t>
      </w:r>
    </w:p>
    <w:p w14:paraId="3B31086E" w14:textId="53B6A5A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aux taches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10545-14: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6AD06DD4" w14:textId="31BDD65D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chimique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10545-13: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GA (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13B7B635" w14:textId="4EE39EB8" w:rsidR="00D968E8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Dilatation thermique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10545-8: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5,75 x 10-6 K-1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+/-1</w:t>
      </w:r>
    </w:p>
    <w:p w14:paraId="1D3B285A" w14:textId="0187D193" w:rsidR="007E09BD" w:rsidRPr="007F4D2A" w:rsidRDefault="007E09BD" w:rsidP="00C15B47">
      <w:pPr>
        <w:pStyle w:val="Kop1"/>
        <w:rPr>
          <w:color w:val="111111"/>
          <w:sz w:val="16"/>
          <w:szCs w:val="16"/>
          <w:lang w:val="fr-FR"/>
        </w:rPr>
      </w:pPr>
    </w:p>
    <w:p w14:paraId="5DF453CE" w14:textId="78E1EC32" w:rsidR="007E09BD" w:rsidRPr="007F4D2A" w:rsidRDefault="007F4D2A" w:rsidP="006776C6">
      <w:pPr>
        <w:ind w:firstLine="720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Caractéristiques visuelles</w:t>
      </w:r>
    </w:p>
    <w:p w14:paraId="0538EA7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Sur un échantillon de 100 carreaux, au moins 95 doivent être intacts.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endommagement : tout carreau cassé, les carreaux avec un coin ou un bord ébréché, ou présentant des fissures dans les couches appliquées, qu’il s’agisse de fissures visibles (&lt; 0,2 mm) ou d’un profil poncé, dans la mesure où cela est jugé gênant pour la surface visible du carreau.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Le diamètre minimal d’un endommagement est de 15 </w:t>
      </w:r>
      <w:proofErr w:type="spellStart"/>
      <w:r w:rsidRPr="007F4D2A">
        <w:rPr>
          <w:rFonts w:asciiTheme="minorHAnsi" w:hAnsiTheme="minorHAnsi" w:cstheme="minorHAnsi"/>
          <w:sz w:val="16"/>
          <w:szCs w:val="16"/>
          <w:lang w:val="fr-FR"/>
        </w:rPr>
        <w:t>mm.</w:t>
      </w:r>
      <w:proofErr w:type="spellEnd"/>
    </w:p>
    <w:p w14:paraId="7388CA46" w14:textId="77777777" w:rsid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Le nombre de carreaux présentant des défauts ne doit pas dépasser 5 %.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défauts : la présence d’inclusions pouvant, lors du gonflement, provoquer des éclats sur la surface visible de la plaquette, ou encore des fissures d’une largeur ≥ 0,2 mm sur la surface visible.</w:t>
      </w:r>
    </w:p>
    <w:p w14:paraId="5CC9D11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</w:p>
    <w:p w14:paraId="11F5166A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Transport et stockage</w:t>
      </w:r>
    </w:p>
    <w:p w14:paraId="0269A346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Ne pas transporter ni stocker les palettes les unes sur les autres afin d’éviter les casses.</w:t>
      </w:r>
    </w:p>
    <w:p w14:paraId="511CC172" w14:textId="77777777" w:rsidR="006776C6" w:rsidRPr="007F4D2A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</w:p>
    <w:p w14:paraId="4A484CEF" w14:textId="2E20A5E5" w:rsidR="006776C6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Toutes les données sont fournies par le fabricant.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Les dimensions peuvent varier en fonction des productions.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Pour la version la plus récente, voir </w:t>
      </w:r>
      <w:hyperlink r:id="rId10" w:tgtFrame="_new" w:history="1">
        <w:r w:rsidRPr="007F4D2A">
          <w:rPr>
            <w:rStyle w:val="Hyperlink"/>
            <w:rFonts w:asciiTheme="minorHAnsi" w:hAnsiTheme="minorHAnsi" w:cstheme="minorHAnsi"/>
            <w:sz w:val="16"/>
            <w:szCs w:val="16"/>
            <w:lang w:val="fr-FR"/>
          </w:rPr>
          <w:t>www.brickz.world</w:t>
        </w:r>
      </w:hyperlink>
      <w:r w:rsidRPr="007F4D2A">
        <w:rPr>
          <w:rFonts w:asciiTheme="minorHAnsi" w:hAnsiTheme="minorHAnsi" w:cstheme="minorHAnsi"/>
          <w:sz w:val="16"/>
          <w:szCs w:val="16"/>
          <w:lang w:val="fr-FR"/>
        </w:rPr>
        <w:t>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Ce document n’est pas contraignant et annule toutes les publications précédentes.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 fabricant se réserve le droit de modifier la gamme de produits et leurs caractéristiques.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L’utilisateur doit toujours s’assurer de disposer de la description la plus récente.</w:t>
      </w:r>
    </w:p>
    <w:sectPr w:rsidR="006776C6" w:rsidRPr="007F4D2A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474D3974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E33073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Black Oxid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474D3974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E33073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Black Oxid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483BF5A0" w:rsidR="00F25199" w:rsidRDefault="007843D6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Fiche Technique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483BF5A0" w:rsidR="00F25199" w:rsidRDefault="007843D6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Fiche Technique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5D9D"/>
    <w:rsid w:val="00140827"/>
    <w:rsid w:val="0018071E"/>
    <w:rsid w:val="001816F2"/>
    <w:rsid w:val="001A26D9"/>
    <w:rsid w:val="001A2F86"/>
    <w:rsid w:val="002163EA"/>
    <w:rsid w:val="00216B29"/>
    <w:rsid w:val="002402F3"/>
    <w:rsid w:val="002410ED"/>
    <w:rsid w:val="002421F5"/>
    <w:rsid w:val="002944E0"/>
    <w:rsid w:val="002953CC"/>
    <w:rsid w:val="002C7A63"/>
    <w:rsid w:val="002F02AD"/>
    <w:rsid w:val="00313819"/>
    <w:rsid w:val="00315541"/>
    <w:rsid w:val="00317270"/>
    <w:rsid w:val="00320776"/>
    <w:rsid w:val="00332944"/>
    <w:rsid w:val="00360973"/>
    <w:rsid w:val="003C3120"/>
    <w:rsid w:val="003D2BA1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3E0E"/>
    <w:rsid w:val="00595575"/>
    <w:rsid w:val="005A7731"/>
    <w:rsid w:val="005B133D"/>
    <w:rsid w:val="005C795D"/>
    <w:rsid w:val="005E42CE"/>
    <w:rsid w:val="005E61F6"/>
    <w:rsid w:val="006009E5"/>
    <w:rsid w:val="0060150F"/>
    <w:rsid w:val="00636CAE"/>
    <w:rsid w:val="0064553E"/>
    <w:rsid w:val="00647406"/>
    <w:rsid w:val="00652CCE"/>
    <w:rsid w:val="006776C6"/>
    <w:rsid w:val="006D07BA"/>
    <w:rsid w:val="006E7094"/>
    <w:rsid w:val="006F3F38"/>
    <w:rsid w:val="006F412E"/>
    <w:rsid w:val="006F708C"/>
    <w:rsid w:val="00740ED8"/>
    <w:rsid w:val="007843D6"/>
    <w:rsid w:val="00790A39"/>
    <w:rsid w:val="007E09BD"/>
    <w:rsid w:val="007F4D2A"/>
    <w:rsid w:val="008011A6"/>
    <w:rsid w:val="00830C6E"/>
    <w:rsid w:val="00843A24"/>
    <w:rsid w:val="00844196"/>
    <w:rsid w:val="008D740C"/>
    <w:rsid w:val="008F6DE0"/>
    <w:rsid w:val="00901CEA"/>
    <w:rsid w:val="009234F2"/>
    <w:rsid w:val="00977874"/>
    <w:rsid w:val="00997C56"/>
    <w:rsid w:val="009A7DDA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052D"/>
    <w:rsid w:val="00CE2140"/>
    <w:rsid w:val="00CE510D"/>
    <w:rsid w:val="00CE59AE"/>
    <w:rsid w:val="00D27A9D"/>
    <w:rsid w:val="00D5399D"/>
    <w:rsid w:val="00D57EF7"/>
    <w:rsid w:val="00D86ABD"/>
    <w:rsid w:val="00D8787B"/>
    <w:rsid w:val="00D968E8"/>
    <w:rsid w:val="00DA48E1"/>
    <w:rsid w:val="00DB7D49"/>
    <w:rsid w:val="00E12FFF"/>
    <w:rsid w:val="00E33073"/>
    <w:rsid w:val="00E430E6"/>
    <w:rsid w:val="00E47813"/>
    <w:rsid w:val="00E61D8E"/>
    <w:rsid w:val="00E71E22"/>
    <w:rsid w:val="00E7220F"/>
    <w:rsid w:val="00E81F07"/>
    <w:rsid w:val="00EA7401"/>
    <w:rsid w:val="00EB6C33"/>
    <w:rsid w:val="00EC0993"/>
    <w:rsid w:val="00EF5255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2025-09-30T12:06:00Z</cp:lastPrinted>
  <dcterms:created xsi:type="dcterms:W3CDTF">2025-09-30T12:17:00Z</dcterms:created>
  <dcterms:modified xsi:type="dcterms:W3CDTF">2025-09-30T12:17:00Z</dcterms:modified>
</cp:coreProperties>
</file>